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365" w:rsidRDefault="00DA5C9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Louisiana Domestic Violence Prevention Commission Minutes</w:t>
      </w:r>
    </w:p>
    <w:p w:rsidR="00D90365" w:rsidRDefault="00DA5C9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Tuesday, </w:t>
      </w:r>
      <w:r w:rsidR="008E3B8D">
        <w:rPr>
          <w:rFonts w:ascii="Times New Roman" w:eastAsia="Times New Roman" w:hAnsi="Times New Roman" w:cs="Times New Roman"/>
          <w:sz w:val="24"/>
          <w:szCs w:val="24"/>
        </w:rPr>
        <w:t>May 15</w:t>
      </w:r>
      <w:r>
        <w:rPr>
          <w:rFonts w:ascii="Times New Roman" w:eastAsia="Times New Roman" w:hAnsi="Times New Roman" w:cs="Times New Roman"/>
          <w:sz w:val="24"/>
          <w:szCs w:val="24"/>
        </w:rPr>
        <w:t>, 2018, 1</w:t>
      </w:r>
      <w:r w:rsidR="008E3B8D">
        <w:rPr>
          <w:rFonts w:ascii="Times New Roman" w:eastAsia="Times New Roman" w:hAnsi="Times New Roman" w:cs="Times New Roman"/>
          <w:sz w:val="24"/>
          <w:szCs w:val="24"/>
        </w:rPr>
        <w:t>:00</w:t>
      </w:r>
      <w:r>
        <w:rPr>
          <w:rFonts w:ascii="Times New Roman" w:eastAsia="Times New Roman" w:hAnsi="Times New Roman" w:cs="Times New Roman"/>
          <w:sz w:val="24"/>
          <w:szCs w:val="24"/>
        </w:rPr>
        <w:t>pm</w:t>
      </w:r>
    </w:p>
    <w:p w:rsidR="00D90365" w:rsidRDefault="00DA5C9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location: Governor’s Press Room, Fourth Floor, LA State Capitol</w:t>
      </w:r>
    </w:p>
    <w:p w:rsidR="00D90365" w:rsidRDefault="00DA5C99">
      <w:pPr>
        <w:pStyle w:val="Normal1"/>
        <w:tabs>
          <w:tab w:val="left" w:pos="255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90365" w:rsidRDefault="00DA5C99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Meeting Called To Order </w:t>
      </w:r>
    </w:p>
    <w:p w:rsidR="00D90365" w:rsidRDefault="00DA5C99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Meeting Called to Order by Mariah Wineski at 1:1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pm</w:t>
      </w:r>
    </w:p>
    <w:p w:rsidR="00D90365" w:rsidRDefault="00DA5C99">
      <w:pPr>
        <w:pStyle w:val="Normal1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Roll Call </w:t>
      </w:r>
    </w:p>
    <w:tbl>
      <w:tblPr>
        <w:tblStyle w:val="a"/>
        <w:tblW w:w="5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8"/>
      </w:tblGrid>
      <w:tr w:rsidR="00D90365">
        <w:tc>
          <w:tcPr>
            <w:tcW w:w="5508" w:type="dxa"/>
            <w:shd w:val="clear" w:color="auto" w:fill="auto"/>
          </w:tcPr>
          <w:p w:rsidR="00D90365" w:rsidRDefault="008C4D7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Members Present</w:t>
            </w:r>
          </w:p>
          <w:p w:rsidR="008E3B8D" w:rsidRDefault="00DA5C9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E3B8D">
              <w:rPr>
                <w:rFonts w:ascii="Times New Roman" w:eastAsia="Times New Roman" w:hAnsi="Times New Roman" w:cs="Times New Roman"/>
                <w:sz w:val="24"/>
                <w:szCs w:val="24"/>
              </w:rPr>
              <w:t>Mariah Wineski</w:t>
            </w:r>
          </w:p>
          <w:p w:rsidR="00D90365" w:rsidRDefault="00DA5C9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Kimberly Resetar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Ramona Harris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Rutha Chatwood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Tracy Farris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Lila Hogan</w:t>
            </w:r>
          </w:p>
          <w:p w:rsidR="008E3B8D" w:rsidRDefault="008E3B8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Shanta Proctor</w:t>
            </w:r>
          </w:p>
          <w:p w:rsidR="008E3B8D" w:rsidRDefault="008E3B8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Sunny Funk (via phone)</w:t>
            </w:r>
          </w:p>
          <w:p w:rsidR="00D90365" w:rsidRDefault="00DA5C9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Lindsey Blouin (via phone)</w:t>
            </w:r>
          </w:p>
          <w:p w:rsidR="008E3B8D" w:rsidRDefault="008E3B8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Tom Clark (via phone)</w:t>
            </w:r>
          </w:p>
          <w:p w:rsidR="008E3B8D" w:rsidRDefault="008E3B8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Judge Lila Sylvester (via phone)</w:t>
            </w:r>
          </w:p>
          <w:p w:rsidR="008C4D7D" w:rsidRDefault="008C4D7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Judge Laurie Hulin (via phone)</w:t>
            </w:r>
          </w:p>
          <w:p w:rsidR="00D90365" w:rsidRDefault="00DA5C9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Amy Dupuy (nonmember)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Lee Ann Wall (nonmember)</w:t>
            </w:r>
          </w:p>
          <w:p w:rsidR="00D90365" w:rsidRDefault="00DA5C9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Taylor Robinson  (nonmember)</w:t>
            </w:r>
          </w:p>
          <w:p w:rsidR="008E3B8D" w:rsidRDefault="008E3B8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Valerie Jordan (nonmember)</w:t>
            </w:r>
          </w:p>
          <w:p w:rsidR="002573FA" w:rsidRDefault="002573F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Mary Jo Milam (nonmember)</w:t>
            </w:r>
          </w:p>
          <w:p w:rsidR="002573FA" w:rsidRDefault="002573F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Sara Margaret Smith (nonmember)</w:t>
            </w:r>
          </w:p>
          <w:p w:rsidR="00D90365" w:rsidRDefault="00D9036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D7D" w:rsidRDefault="008C4D7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Members</w:t>
            </w:r>
            <w:r w:rsidR="004D0B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Absent</w:t>
            </w:r>
          </w:p>
          <w:p w:rsidR="008C4D7D" w:rsidRDefault="008C4D7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C4D7D" w:rsidRDefault="008C4D7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Connie Couvillon</w:t>
            </w:r>
          </w:p>
          <w:p w:rsidR="008C4D7D" w:rsidRDefault="008C4D7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Constance Hester</w:t>
            </w:r>
          </w:p>
          <w:p w:rsidR="008C4D7D" w:rsidRDefault="008C4D7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Molly Brannon</w:t>
            </w:r>
          </w:p>
          <w:p w:rsidR="008C4D7D" w:rsidRDefault="008C4D7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Sen. Gary Smith</w:t>
            </w:r>
          </w:p>
          <w:p w:rsidR="008C4D7D" w:rsidRDefault="008C4D7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Rep. Patricia Smith</w:t>
            </w:r>
          </w:p>
          <w:p w:rsidR="00D90365" w:rsidRDefault="008C4D7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Twahna Harris</w:t>
            </w:r>
            <w:r w:rsidR="00DA5C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D90365" w:rsidRDefault="00D90365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365" w:rsidRDefault="00DA5C99">
      <w:pPr>
        <w:pStyle w:val="Normal1"/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Introductions</w:t>
      </w:r>
    </w:p>
    <w:p w:rsidR="00D90365" w:rsidRDefault="00DA5C99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Roll was called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Quorum was established.  </w:t>
      </w:r>
    </w:p>
    <w:p w:rsidR="00D90365" w:rsidRDefault="00D90365">
      <w:pPr>
        <w:pStyle w:val="Normal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90365" w:rsidRDefault="00DA5C99">
      <w:pPr>
        <w:pStyle w:val="Normal1"/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the Minutes</w:t>
      </w:r>
    </w:p>
    <w:p w:rsidR="00D90365" w:rsidRDefault="00DA5C99" w:rsidP="002A1F9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Review of minutes from </w:t>
      </w:r>
      <w:r w:rsidR="008E3B8D">
        <w:rPr>
          <w:rFonts w:ascii="Times New Roman" w:eastAsia="Times New Roman" w:hAnsi="Times New Roman" w:cs="Times New Roman"/>
          <w:color w:val="000000"/>
          <w:sz w:val="24"/>
          <w:szCs w:val="24"/>
        </w:rPr>
        <w:t>February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meeting. </w:t>
      </w:r>
      <w:r w:rsidR="008E3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Request made to add members who are not present to minutes.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by Ms. Hogan to approve minutes. Seconded by Ms. </w:t>
      </w:r>
      <w:r w:rsidR="008E3B8D">
        <w:rPr>
          <w:rFonts w:ascii="Times New Roman" w:eastAsia="Times New Roman" w:hAnsi="Times New Roman" w:cs="Times New Roman"/>
          <w:color w:val="000000"/>
          <w:sz w:val="24"/>
          <w:szCs w:val="24"/>
        </w:rPr>
        <w:t>Farris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Motion passes.</w:t>
      </w:r>
    </w:p>
    <w:p w:rsidR="002A1F98" w:rsidRDefault="002A1F98" w:rsidP="002A1F98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color w:val="000000"/>
          <w:sz w:val="24"/>
          <w:szCs w:val="24"/>
        </w:rPr>
      </w:pPr>
    </w:p>
    <w:p w:rsidR="002A1F98" w:rsidRPr="002A1F98" w:rsidRDefault="002A1F98" w:rsidP="002A1F98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color w:val="000000"/>
          <w:sz w:val="24"/>
          <w:szCs w:val="24"/>
        </w:rPr>
      </w:pPr>
    </w:p>
    <w:p w:rsidR="00D90365" w:rsidRPr="006F5058" w:rsidRDefault="008E3B8D" w:rsidP="006F5058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Criminal Justice Data Subcommittee Report</w:t>
      </w:r>
    </w:p>
    <w:p w:rsidR="00D90365" w:rsidRDefault="008E3B8D" w:rsidP="002573FA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270"/>
        <w:contextualSpacing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subcommittee is to identify what</w:t>
      </w:r>
      <w:r w:rsidR="006F5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out there and what is missing</w:t>
      </w:r>
      <w:r w:rsidR="006F5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current data collection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Take note of how information is collected and what types of information is currently available.</w:t>
      </w:r>
      <w:r w:rsidR="006F5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Confirm what law enforcement collects and all the different documentation styles.</w:t>
      </w:r>
    </w:p>
    <w:p w:rsidR="00D90365" w:rsidRDefault="00DA5C99" w:rsidP="002573FA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2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Ms. </w:t>
      </w:r>
      <w:r w:rsidR="006F5058">
        <w:rPr>
          <w:rFonts w:ascii="Times New Roman" w:eastAsia="Times New Roman" w:hAnsi="Times New Roman" w:cs="Times New Roman"/>
          <w:sz w:val="24"/>
          <w:szCs w:val="24"/>
        </w:rPr>
        <w:t>Farris noted that she is the current chair of this subcommittee and will be retiring in June, but intends to stay involved in some capacity.</w:t>
      </w:r>
    </w:p>
    <w:p w:rsidR="00D90365" w:rsidRDefault="00DA5C99" w:rsidP="00090F3D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2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Ms. </w:t>
      </w:r>
      <w:r w:rsidR="006F5058">
        <w:rPr>
          <w:rFonts w:ascii="Times New Roman" w:eastAsia="Times New Roman" w:hAnsi="Times New Roman" w:cs="Times New Roman"/>
          <w:sz w:val="24"/>
          <w:szCs w:val="24"/>
        </w:rPr>
        <w:t>Jordan informed commission that there is a Nichols graduate student by the name of Jennifer Richard who works with LCLE on data gathering systems and is willing to share data with commission.</w:t>
      </w:r>
    </w:p>
    <w:p w:rsidR="00D90365" w:rsidRDefault="006F5058" w:rsidP="00090F3D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hanging="13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Clark requested to be added to this subcommittee.</w:t>
      </w:r>
    </w:p>
    <w:p w:rsidR="00D90365" w:rsidRDefault="00D9036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0365" w:rsidRDefault="00D90365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0365" w:rsidRDefault="006F5058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Victimization Data Subcommittee Report</w:t>
      </w:r>
    </w:p>
    <w:p w:rsidR="00D90365" w:rsidRDefault="00DA5C99" w:rsidP="00090F3D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270"/>
        <w:contextualSpacing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Ms. Wineski </w:t>
      </w:r>
      <w:r w:rsidR="006F5058">
        <w:rPr>
          <w:rFonts w:ascii="Times New Roman" w:eastAsia="Times New Roman" w:hAnsi="Times New Roman" w:cs="Times New Roman"/>
          <w:sz w:val="24"/>
          <w:szCs w:val="24"/>
        </w:rPr>
        <w:t>noted the current lack of good domestic violence homicide tracking and non fatal domestic violence reporting.</w:t>
      </w:r>
    </w:p>
    <w:p w:rsidR="00D90365" w:rsidRDefault="00DA5C99" w:rsidP="00090F3D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after="0" w:line="240" w:lineRule="auto"/>
        <w:ind w:left="720" w:hanging="270"/>
        <w:contextualSpacing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Ms. Wineski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proposed </w:t>
      </w:r>
      <w:r w:rsidR="006F5058">
        <w:rPr>
          <w:rFonts w:ascii="Times New Roman" w:eastAsia="Times New Roman" w:hAnsi="Times New Roman" w:cs="Times New Roman"/>
          <w:sz w:val="24"/>
          <w:szCs w:val="24"/>
        </w:rPr>
        <w:t>that the subcommittee look further into the new data collection described by Ms. Herwehe in our February meeting.</w:t>
      </w:r>
    </w:p>
    <w:p w:rsidR="00D90365" w:rsidRDefault="006F5058" w:rsidP="00090F3D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2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Landry and Ms. Chatawood were added to this subcommittee.</w:t>
      </w:r>
    </w:p>
    <w:p w:rsidR="00D90365" w:rsidRDefault="00D90365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365" w:rsidRDefault="00D90365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</w:p>
    <w:p w:rsidR="00D90365" w:rsidRPr="00BB50AF" w:rsidRDefault="006F5058" w:rsidP="00BB50AF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Legal Subcommittee Report</w:t>
      </w:r>
      <w:r w:rsidR="00090F3D">
        <w:rPr>
          <w:rFonts w:ascii="Times New Roman" w:eastAsia="Times New Roman" w:hAnsi="Times New Roman" w:cs="Times New Roman"/>
          <w:b/>
          <w:sz w:val="24"/>
          <w:szCs w:val="24"/>
        </w:rPr>
        <w:t xml:space="preserve"> – Law Institute</w:t>
      </w:r>
    </w:p>
    <w:p w:rsidR="00D90365" w:rsidRPr="00090F3D" w:rsidRDefault="00DA5C99" w:rsidP="00090F3D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2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Ms. </w:t>
      </w:r>
      <w:r w:rsidR="00090F3D">
        <w:rPr>
          <w:rFonts w:ascii="Times New Roman" w:eastAsia="Times New Roman" w:hAnsi="Times New Roman" w:cs="Times New Roman"/>
          <w:sz w:val="24"/>
          <w:szCs w:val="24"/>
        </w:rPr>
        <w:t>Hogan informed the commission that the two Law Institute bills passed and are             awaiting the Governor’s signature. The first addressed that spousal support will be a presumption (instead of shall) in domestic violence divorces. The second addressed attorney fees being the separate obligation of the perpetrator not a community debt.</w:t>
      </w:r>
    </w:p>
    <w:p w:rsidR="00D90365" w:rsidRDefault="00DA5C99" w:rsidP="00090F3D">
      <w:pPr>
        <w:pStyle w:val="Normal1"/>
        <w:numPr>
          <w:ilvl w:val="0"/>
          <w:numId w:val="2"/>
        </w:numPr>
        <w:spacing w:after="0" w:line="240" w:lineRule="auto"/>
        <w:ind w:left="720" w:hanging="2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Ms. </w:t>
      </w:r>
      <w:r w:rsidR="00090F3D">
        <w:rPr>
          <w:rFonts w:ascii="Times New Roman" w:eastAsia="Times New Roman" w:hAnsi="Times New Roman" w:cs="Times New Roman"/>
          <w:sz w:val="24"/>
          <w:szCs w:val="24"/>
        </w:rPr>
        <w:t>Hogan also informed the commission that Kim Sport and Guy Holdridge will be heading a domestic violence subcommittee in the Criminal Law section of the Law Institute, but they have not met yet.</w:t>
      </w:r>
    </w:p>
    <w:p w:rsidR="00D90365" w:rsidRDefault="00D90365">
      <w:pPr>
        <w:pStyle w:val="Normal1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90365" w:rsidRDefault="00090F3D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Legal Subcommitte</w:t>
      </w:r>
      <w:r w:rsidR="00BB50AF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Report – </w:t>
      </w:r>
      <w:r w:rsidR="00BB50AF">
        <w:rPr>
          <w:rFonts w:ascii="Times New Roman" w:eastAsia="Times New Roman" w:hAnsi="Times New Roman" w:cs="Times New Roman"/>
          <w:b/>
          <w:sz w:val="24"/>
          <w:szCs w:val="24"/>
        </w:rPr>
        <w:t xml:space="preserve"> 2018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Legislative </w:t>
      </w:r>
      <w:r w:rsidR="00BB50AF">
        <w:rPr>
          <w:rFonts w:ascii="Times New Roman" w:eastAsia="Times New Roman" w:hAnsi="Times New Roman" w:cs="Times New Roman"/>
          <w:b/>
          <w:sz w:val="24"/>
          <w:szCs w:val="24"/>
        </w:rPr>
        <w:t xml:space="preserve">Session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Update</w:t>
      </w:r>
    </w:p>
    <w:p w:rsidR="00D90365" w:rsidRPr="00BB50AF" w:rsidRDefault="00BB50AF">
      <w:pPr>
        <w:pStyle w:val="Normal1"/>
        <w:numPr>
          <w:ilvl w:val="0"/>
          <w:numId w:val="7"/>
        </w:numPr>
        <w:spacing w:after="0" w:line="240" w:lineRule="auto"/>
        <w:ind w:left="72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HB 261 adds texting to phone harassment criminal charge.</w:t>
      </w:r>
    </w:p>
    <w:p w:rsidR="00BB50AF" w:rsidRPr="002A1F98" w:rsidRDefault="00BB50AF">
      <w:pPr>
        <w:pStyle w:val="Normal1"/>
        <w:numPr>
          <w:ilvl w:val="0"/>
          <w:numId w:val="7"/>
        </w:num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A1F98">
        <w:rPr>
          <w:rFonts w:ascii="Times New Roman" w:eastAsia="Times New Roman" w:hAnsi="Times New Roman" w:cs="Times New Roman"/>
          <w:sz w:val="24"/>
          <w:szCs w:val="24"/>
        </w:rPr>
        <w:t>HB 474 adds Post training for law enforcement regarding domestic violence will be modeled after the current sexual assault training.</w:t>
      </w:r>
    </w:p>
    <w:p w:rsidR="00BB50AF" w:rsidRPr="002A1F98" w:rsidRDefault="00BB50AF">
      <w:pPr>
        <w:pStyle w:val="Normal1"/>
        <w:numPr>
          <w:ilvl w:val="0"/>
          <w:numId w:val="7"/>
        </w:num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A1F98">
        <w:rPr>
          <w:rFonts w:ascii="Times New Roman" w:eastAsia="Times New Roman" w:hAnsi="Times New Roman" w:cs="Times New Roman"/>
          <w:sz w:val="24"/>
          <w:szCs w:val="24"/>
        </w:rPr>
        <w:t>HB 896</w:t>
      </w:r>
      <w:r w:rsidR="00334C04" w:rsidRPr="002A1F98">
        <w:rPr>
          <w:rFonts w:ascii="Times New Roman" w:eastAsia="Times New Roman" w:hAnsi="Times New Roman" w:cs="Times New Roman"/>
          <w:sz w:val="24"/>
          <w:szCs w:val="24"/>
        </w:rPr>
        <w:t xml:space="preserve"> states </w:t>
      </w:r>
      <w:r w:rsidR="00334C04" w:rsidRPr="002A1F98">
        <w:rPr>
          <w:rFonts w:ascii="Times New Roman" w:hAnsi="Times New Roman" w:cs="Times New Roman"/>
          <w:sz w:val="24"/>
          <w:szCs w:val="24"/>
        </w:rPr>
        <w:t>the crime of battery of a dating partner or domestic abuse battery involves strangulation or a pregnant victim, or is committed in the presence of a child who is 13 years of age or younger, the offender shall be imprisoned at hard labor for not more than three years.</w:t>
      </w:r>
    </w:p>
    <w:p w:rsidR="00334C04" w:rsidRPr="002A1F98" w:rsidRDefault="00334C04">
      <w:pPr>
        <w:pStyle w:val="Normal1"/>
        <w:numPr>
          <w:ilvl w:val="0"/>
          <w:numId w:val="7"/>
        </w:num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A1F98">
        <w:rPr>
          <w:rFonts w:ascii="Times New Roman" w:eastAsia="Times New Roman" w:hAnsi="Times New Roman" w:cs="Times New Roman"/>
          <w:sz w:val="24"/>
          <w:szCs w:val="24"/>
        </w:rPr>
        <w:t>SB 231</w:t>
      </w:r>
      <w:r w:rsidR="002A1F98" w:rsidRPr="002A1F98">
        <w:rPr>
          <w:rFonts w:ascii="Times New Roman" w:eastAsia="Times New Roman" w:hAnsi="Times New Roman" w:cs="Times New Roman"/>
          <w:sz w:val="24"/>
          <w:szCs w:val="24"/>
        </w:rPr>
        <w:t xml:space="preserve"> encompasses the firearm transfer process. It will get serious tweaking next year to address massive procedural and implementation problems.</w:t>
      </w:r>
    </w:p>
    <w:p w:rsidR="002A1F98" w:rsidRDefault="002A1F98">
      <w:pPr>
        <w:pStyle w:val="Normal1"/>
        <w:numPr>
          <w:ilvl w:val="0"/>
          <w:numId w:val="7"/>
        </w:num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A1F98">
        <w:rPr>
          <w:rFonts w:ascii="Times New Roman" w:eastAsia="Times New Roman" w:hAnsi="Times New Roman" w:cs="Times New Roman"/>
          <w:sz w:val="24"/>
          <w:szCs w:val="24"/>
        </w:rPr>
        <w:t>SB 291</w:t>
      </w:r>
      <w:r w:rsidRPr="002A1F98">
        <w:rPr>
          <w:rFonts w:ascii="Times New Roman" w:hAnsi="Times New Roman" w:cs="Times New Roman"/>
          <w:sz w:val="24"/>
          <w:szCs w:val="24"/>
        </w:rPr>
        <w:t xml:space="preserve"> adds that in determining an award of custody or visitation in cases involving a history of family violence, the court may consider whether a party has sought relief. This bill saw opposition on the House floor and compromising amendments were added.</w:t>
      </w:r>
    </w:p>
    <w:p w:rsidR="002573FA" w:rsidRPr="002A1F98" w:rsidRDefault="002573FA" w:rsidP="002573FA">
      <w:pPr>
        <w:pStyle w:val="Normal1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90365" w:rsidRDefault="00D90365" w:rsidP="002A1F9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0365" w:rsidRDefault="00BB50AF" w:rsidP="002A1F98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Work Plan</w:t>
      </w:r>
    </w:p>
    <w:p w:rsidR="00BB50AF" w:rsidRPr="008C4D7D" w:rsidRDefault="00BB50AF">
      <w:pPr>
        <w:pStyle w:val="Normal1"/>
        <w:numPr>
          <w:ilvl w:val="0"/>
          <w:numId w:val="7"/>
        </w:num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C4D7D">
        <w:rPr>
          <w:rFonts w:ascii="Times New Roman" w:eastAsia="Times New Roman" w:hAnsi="Times New Roman" w:cs="Times New Roman"/>
          <w:sz w:val="24"/>
          <w:szCs w:val="24"/>
        </w:rPr>
        <w:t>The commission discussed a work plan regarding the implementation of firearm transfer.</w:t>
      </w:r>
    </w:p>
    <w:p w:rsidR="00BB50AF" w:rsidRPr="008C4D7D" w:rsidRDefault="00BB50AF">
      <w:pPr>
        <w:pStyle w:val="Normal1"/>
        <w:numPr>
          <w:ilvl w:val="0"/>
          <w:numId w:val="7"/>
        </w:num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C4D7D">
        <w:rPr>
          <w:rFonts w:ascii="Times New Roman" w:eastAsia="Times New Roman" w:hAnsi="Times New Roman" w:cs="Times New Roman"/>
          <w:sz w:val="24"/>
          <w:szCs w:val="24"/>
        </w:rPr>
        <w:t>A grant is in place to help with the program and there will be an initial roll out in eight locations.</w:t>
      </w:r>
    </w:p>
    <w:p w:rsidR="00D90365" w:rsidRPr="008C4D7D" w:rsidRDefault="00BB50AF">
      <w:pPr>
        <w:pStyle w:val="Normal1"/>
        <w:numPr>
          <w:ilvl w:val="0"/>
          <w:numId w:val="7"/>
        </w:num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C4D7D">
        <w:rPr>
          <w:rFonts w:ascii="Times New Roman" w:eastAsia="Times New Roman" w:hAnsi="Times New Roman" w:cs="Times New Roman"/>
          <w:sz w:val="24"/>
          <w:szCs w:val="24"/>
        </w:rPr>
        <w:t>Commission plans to work with LCLE to develop general forms and a curriculum. Forms will cover all aspects of legality and will be editable for each jurisdiction to customize for ease of application. Curriculum will outline the procedure to help</w:t>
      </w:r>
      <w:r w:rsidR="008C4D7D" w:rsidRPr="008C4D7D">
        <w:rPr>
          <w:rFonts w:ascii="Times New Roman" w:eastAsia="Times New Roman" w:hAnsi="Times New Roman" w:cs="Times New Roman"/>
          <w:sz w:val="24"/>
          <w:szCs w:val="24"/>
        </w:rPr>
        <w:t xml:space="preserve"> guide law enforcement</w:t>
      </w:r>
      <w:r w:rsidRPr="008C4D7D">
        <w:rPr>
          <w:rFonts w:ascii="Times New Roman" w:eastAsia="Times New Roman" w:hAnsi="Times New Roman" w:cs="Times New Roman"/>
          <w:sz w:val="24"/>
          <w:szCs w:val="24"/>
        </w:rPr>
        <w:t xml:space="preserve"> and explain to them how to work with other government entities for successful implementation.</w:t>
      </w:r>
    </w:p>
    <w:p w:rsidR="008C4D7D" w:rsidRPr="008C4D7D" w:rsidRDefault="008C4D7D">
      <w:pPr>
        <w:pStyle w:val="Normal1"/>
        <w:numPr>
          <w:ilvl w:val="0"/>
          <w:numId w:val="7"/>
        </w:num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C4D7D">
        <w:rPr>
          <w:rFonts w:ascii="Times New Roman" w:eastAsia="Times New Roman" w:hAnsi="Times New Roman" w:cs="Times New Roman"/>
          <w:sz w:val="24"/>
          <w:szCs w:val="24"/>
        </w:rPr>
        <w:t>Ms. Wall mentioned possible grant for community outreach that may be able to help with enforcement training.</w:t>
      </w:r>
    </w:p>
    <w:p w:rsidR="008C4D7D" w:rsidRPr="008C4D7D" w:rsidRDefault="008C4D7D">
      <w:pPr>
        <w:pStyle w:val="Normal1"/>
        <w:numPr>
          <w:ilvl w:val="0"/>
          <w:numId w:val="7"/>
        </w:num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C4D7D">
        <w:rPr>
          <w:rFonts w:ascii="Times New Roman" w:hAnsi="Times New Roman" w:cs="Times New Roman"/>
          <w:sz w:val="24"/>
          <w:szCs w:val="24"/>
        </w:rPr>
        <w:t>Advocates should be invited to training as the parties holding law enforcement accountable locally.</w:t>
      </w:r>
    </w:p>
    <w:p w:rsidR="008C4D7D" w:rsidRDefault="008C4D7D">
      <w:pPr>
        <w:pStyle w:val="Normal1"/>
        <w:numPr>
          <w:ilvl w:val="0"/>
          <w:numId w:val="7"/>
        </w:num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C4D7D">
        <w:rPr>
          <w:rFonts w:ascii="Times New Roman" w:hAnsi="Times New Roman" w:cs="Times New Roman"/>
          <w:sz w:val="24"/>
          <w:szCs w:val="24"/>
        </w:rPr>
        <w:t>An official subcommittee was created for firearm transfer implementation consisting of Ms. Landry, Ms. Funk, Ms. Hogan, Ms. Wall, Ms. Wineski, Ms. Farris, Mr. Clark, Ms. Smith, and Ms. Robinson.</w:t>
      </w:r>
    </w:p>
    <w:p w:rsidR="008C4D7D" w:rsidRDefault="008C4D7D" w:rsidP="008C4D7D">
      <w:pPr>
        <w:pStyle w:val="Normal1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C4D7D" w:rsidRPr="008C4D7D" w:rsidRDefault="008C4D7D" w:rsidP="008C4D7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4D7D">
        <w:rPr>
          <w:rFonts w:ascii="Times New Roman" w:eastAsia="Times New Roman" w:hAnsi="Times New Roman" w:cs="Times New Roman"/>
          <w:b/>
          <w:sz w:val="24"/>
          <w:szCs w:val="24"/>
        </w:rPr>
        <w:t>Public Comment</w:t>
      </w:r>
    </w:p>
    <w:p w:rsidR="008C4D7D" w:rsidRDefault="008C4D7D" w:rsidP="008C4D7D">
      <w:pPr>
        <w:pStyle w:val="ListParagraph"/>
        <w:numPr>
          <w:ilvl w:val="0"/>
          <w:numId w:val="10"/>
        </w:numPr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43C0C">
        <w:rPr>
          <w:rFonts w:ascii="Times New Roman" w:eastAsia="Times New Roman" w:hAnsi="Times New Roman" w:cs="Times New Roman"/>
          <w:sz w:val="24"/>
          <w:szCs w:val="24"/>
        </w:rPr>
        <w:t>There was no additional comment.</w:t>
      </w:r>
    </w:p>
    <w:p w:rsidR="008C4D7D" w:rsidRPr="00FB50ED" w:rsidRDefault="008C4D7D" w:rsidP="008C4D7D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8C4D7D" w:rsidRPr="00C055D7" w:rsidRDefault="008C4D7D" w:rsidP="008C4D7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5D7"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p w:rsidR="008C4D7D" w:rsidRDefault="008C4D7D" w:rsidP="008C4D7D">
      <w:pPr>
        <w:numPr>
          <w:ilvl w:val="0"/>
          <w:numId w:val="9"/>
        </w:numPr>
        <w:spacing w:after="0" w:line="240" w:lineRule="auto"/>
        <w:ind w:left="720"/>
        <w:contextualSpacing/>
      </w:pPr>
      <w:r w:rsidRPr="00A920B4">
        <w:rPr>
          <w:rFonts w:ascii="Times New Roman" w:eastAsia="Times New Roman" w:hAnsi="Times New Roman" w:cs="Times New Roman"/>
          <w:sz w:val="24"/>
          <w:szCs w:val="24"/>
        </w:rPr>
        <w:t xml:space="preserve">Meeting adjourned at </w:t>
      </w:r>
      <w:r>
        <w:rPr>
          <w:rFonts w:ascii="Times New Roman" w:eastAsia="Times New Roman" w:hAnsi="Times New Roman" w:cs="Times New Roman"/>
          <w:sz w:val="24"/>
          <w:szCs w:val="24"/>
        </w:rPr>
        <w:t>2:35</w:t>
      </w:r>
      <w:r w:rsidRPr="00F202DB">
        <w:rPr>
          <w:rFonts w:ascii="Times New Roman" w:eastAsia="Times New Roman" w:hAnsi="Times New Roman" w:cs="Times New Roman"/>
          <w:sz w:val="24"/>
          <w:szCs w:val="24"/>
        </w:rPr>
        <w:t xml:space="preserve"> pm. </w:t>
      </w:r>
    </w:p>
    <w:p w:rsidR="008C4D7D" w:rsidRPr="008C4D7D" w:rsidRDefault="008C4D7D" w:rsidP="008C4D7D">
      <w:pPr>
        <w:pStyle w:val="Normal1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sectPr w:rsidR="008C4D7D" w:rsidRPr="008C4D7D" w:rsidSect="00D90365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022" w:rsidRDefault="00E86022" w:rsidP="00D90365">
      <w:pPr>
        <w:spacing w:after="0" w:line="240" w:lineRule="auto"/>
      </w:pPr>
      <w:r>
        <w:separator/>
      </w:r>
    </w:p>
  </w:endnote>
  <w:endnote w:type="continuationSeparator" w:id="0">
    <w:p w:rsidR="00E86022" w:rsidRDefault="00E86022" w:rsidP="00D9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365" w:rsidRDefault="00654A8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DA5C99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050545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D90365" w:rsidRDefault="00D9036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022" w:rsidRDefault="00E86022" w:rsidP="00D90365">
      <w:pPr>
        <w:spacing w:after="0" w:line="240" w:lineRule="auto"/>
      </w:pPr>
      <w:r>
        <w:separator/>
      </w:r>
    </w:p>
  </w:footnote>
  <w:footnote w:type="continuationSeparator" w:id="0">
    <w:p w:rsidR="00E86022" w:rsidRDefault="00E86022" w:rsidP="00D90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06126"/>
    <w:multiLevelType w:val="multilevel"/>
    <w:tmpl w:val="88746C9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6A10B0"/>
    <w:multiLevelType w:val="hybridMultilevel"/>
    <w:tmpl w:val="D9EE2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513EC5"/>
    <w:multiLevelType w:val="multilevel"/>
    <w:tmpl w:val="A1A604F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8AB52FF"/>
    <w:multiLevelType w:val="multilevel"/>
    <w:tmpl w:val="A3B61C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F6A3CF5"/>
    <w:multiLevelType w:val="hybridMultilevel"/>
    <w:tmpl w:val="4624223C"/>
    <w:lvl w:ilvl="0" w:tplc="BD20F0EA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F386FF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</w:rPr>
    </w:lvl>
    <w:lvl w:ilvl="5" w:tplc="D80CF194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13140F5"/>
    <w:multiLevelType w:val="multilevel"/>
    <w:tmpl w:val="72EC28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14652F8"/>
    <w:multiLevelType w:val="multilevel"/>
    <w:tmpl w:val="6290C344"/>
    <w:lvl w:ilvl="0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1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25321FB"/>
    <w:multiLevelType w:val="multilevel"/>
    <w:tmpl w:val="A238C30C"/>
    <w:lvl w:ilvl="0">
      <w:start w:val="2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/>
      </w:rPr>
    </w:lvl>
    <w:lvl w:ilvl="5">
      <w:start w:val="1"/>
      <w:numFmt w:val="lowerLetter"/>
      <w:lvlText w:val="%6)"/>
      <w:lvlJc w:val="left"/>
      <w:pPr>
        <w:ind w:left="414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9627E0"/>
    <w:multiLevelType w:val="hybridMultilevel"/>
    <w:tmpl w:val="703656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E21D2B"/>
    <w:multiLevelType w:val="multilevel"/>
    <w:tmpl w:val="4E52F8B6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65"/>
    <w:rsid w:val="00050545"/>
    <w:rsid w:val="00090F3D"/>
    <w:rsid w:val="002573FA"/>
    <w:rsid w:val="002A1F98"/>
    <w:rsid w:val="00334C04"/>
    <w:rsid w:val="00493231"/>
    <w:rsid w:val="004D0B8D"/>
    <w:rsid w:val="00654A87"/>
    <w:rsid w:val="006F5058"/>
    <w:rsid w:val="008C4D7D"/>
    <w:rsid w:val="008E3B8D"/>
    <w:rsid w:val="00921BA0"/>
    <w:rsid w:val="00BB50AF"/>
    <w:rsid w:val="00D90365"/>
    <w:rsid w:val="00DA5C99"/>
    <w:rsid w:val="00E24465"/>
    <w:rsid w:val="00E8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509FB0-5B27-439B-90A3-2A42431E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BA0"/>
  </w:style>
  <w:style w:type="paragraph" w:styleId="Heading1">
    <w:name w:val="heading 1"/>
    <w:basedOn w:val="Normal1"/>
    <w:next w:val="Normal1"/>
    <w:rsid w:val="00D903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D903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D903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D9036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D9036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D903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90365"/>
  </w:style>
  <w:style w:type="paragraph" w:styleId="Title">
    <w:name w:val="Title"/>
    <w:basedOn w:val="Normal1"/>
    <w:next w:val="Normal1"/>
    <w:rsid w:val="00D9036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D903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9036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C4D7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Amy Dupuy</cp:lastModifiedBy>
  <cp:revision>2</cp:revision>
  <dcterms:created xsi:type="dcterms:W3CDTF">2018-08-07T18:24:00Z</dcterms:created>
  <dcterms:modified xsi:type="dcterms:W3CDTF">2018-08-07T18:24:00Z</dcterms:modified>
</cp:coreProperties>
</file>